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1E" w:rsidRPr="001018D4" w:rsidRDefault="00C4141E" w:rsidP="00C4141E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1018D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803C0">
        <w:rPr>
          <w:rFonts w:ascii="Times New Roman" w:hAnsi="Times New Roman" w:cs="Times New Roman"/>
          <w:sz w:val="24"/>
          <w:szCs w:val="24"/>
        </w:rPr>
        <w:t>2</w:t>
      </w:r>
    </w:p>
    <w:p w:rsidR="00C4141E" w:rsidRPr="001018D4" w:rsidRDefault="00C4141E" w:rsidP="00C4141E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1018D4">
        <w:rPr>
          <w:rFonts w:ascii="Times New Roman" w:hAnsi="Times New Roman" w:cs="Times New Roman"/>
          <w:sz w:val="24"/>
          <w:szCs w:val="24"/>
        </w:rPr>
        <w:t>к приказу ГАУЗ «РКЛРЦ «Центр восточной медицины»</w:t>
      </w:r>
    </w:p>
    <w:p w:rsidR="00CC6FD0" w:rsidRPr="00CC6FD0" w:rsidRDefault="00CC6FD0" w:rsidP="00CC6FD0">
      <w:pPr>
        <w:ind w:firstLine="697"/>
        <w:jc w:val="right"/>
        <w:rPr>
          <w:rFonts w:ascii="Times New Roman" w:hAnsi="Times New Roman" w:cs="Times New Roman"/>
          <w:sz w:val="24"/>
          <w:szCs w:val="24"/>
        </w:rPr>
      </w:pPr>
      <w:r w:rsidRPr="00CC6FD0">
        <w:rPr>
          <w:rFonts w:ascii="Times New Roman" w:hAnsi="Times New Roman" w:cs="Times New Roman"/>
          <w:sz w:val="24"/>
          <w:szCs w:val="24"/>
        </w:rPr>
        <w:t xml:space="preserve">от </w:t>
      </w:r>
      <w:r w:rsidR="002F0BAE">
        <w:rPr>
          <w:rFonts w:ascii="Times New Roman" w:hAnsi="Times New Roman" w:cs="Times New Roman"/>
          <w:sz w:val="24"/>
          <w:szCs w:val="24"/>
        </w:rPr>
        <w:t>09</w:t>
      </w:r>
      <w:r w:rsidRPr="00CC6FD0">
        <w:rPr>
          <w:rFonts w:ascii="Times New Roman" w:hAnsi="Times New Roman" w:cs="Times New Roman"/>
          <w:sz w:val="24"/>
          <w:szCs w:val="24"/>
        </w:rPr>
        <w:t>.0</w:t>
      </w:r>
      <w:r w:rsidR="007803C0">
        <w:rPr>
          <w:rFonts w:ascii="Times New Roman" w:hAnsi="Times New Roman" w:cs="Times New Roman"/>
          <w:sz w:val="24"/>
          <w:szCs w:val="24"/>
        </w:rPr>
        <w:t>1</w:t>
      </w:r>
      <w:r w:rsidRPr="00CC6FD0">
        <w:rPr>
          <w:rFonts w:ascii="Times New Roman" w:hAnsi="Times New Roman" w:cs="Times New Roman"/>
          <w:sz w:val="24"/>
          <w:szCs w:val="24"/>
        </w:rPr>
        <w:t>.20</w:t>
      </w:r>
      <w:r w:rsidR="007803C0">
        <w:rPr>
          <w:rFonts w:ascii="Times New Roman" w:hAnsi="Times New Roman" w:cs="Times New Roman"/>
          <w:sz w:val="24"/>
          <w:szCs w:val="24"/>
        </w:rPr>
        <w:t>2</w:t>
      </w:r>
      <w:r w:rsidR="002F0BAE">
        <w:rPr>
          <w:rFonts w:ascii="Times New Roman" w:hAnsi="Times New Roman" w:cs="Times New Roman"/>
          <w:sz w:val="24"/>
          <w:szCs w:val="24"/>
        </w:rPr>
        <w:t>3</w:t>
      </w:r>
      <w:r w:rsidRPr="00CC6FD0">
        <w:rPr>
          <w:rFonts w:ascii="Times New Roman" w:hAnsi="Times New Roman" w:cs="Times New Roman"/>
          <w:sz w:val="24"/>
          <w:szCs w:val="24"/>
        </w:rPr>
        <w:t xml:space="preserve"> г. № 1</w:t>
      </w:r>
      <w:bookmarkStart w:id="0" w:name="_GoBack"/>
      <w:bookmarkEnd w:id="0"/>
      <w:r w:rsidRPr="00CC6FD0">
        <w:rPr>
          <w:rFonts w:ascii="Times New Roman" w:hAnsi="Times New Roman" w:cs="Times New Roman"/>
          <w:sz w:val="24"/>
          <w:szCs w:val="24"/>
        </w:rPr>
        <w:t>-ОД</w:t>
      </w:r>
    </w:p>
    <w:p w:rsidR="00CC6FD0" w:rsidRDefault="00CC6FD0" w:rsidP="00C41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141E" w:rsidRPr="00C4141E" w:rsidRDefault="00C4141E" w:rsidP="00C41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4141E" w:rsidRPr="00C4141E" w:rsidRDefault="00C4141E" w:rsidP="00C41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конфликт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C41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интересов</w:t>
      </w:r>
    </w:p>
    <w:p w:rsidR="00C4141E" w:rsidRPr="001018D4" w:rsidRDefault="00C4141E" w:rsidP="00C4141E">
      <w:pPr>
        <w:shd w:val="clear" w:color="auto" w:fill="FFFFFF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1018D4">
        <w:rPr>
          <w:rFonts w:ascii="Times New Roman" w:hAnsi="Times New Roman" w:cs="Times New Roman"/>
          <w:b/>
          <w:sz w:val="28"/>
          <w:szCs w:val="28"/>
        </w:rPr>
        <w:t>Государственном автономном учреждении здравоохранения «Республиканский клинический лечебно-реабилитационный центр «Центр восточной медицины»</w:t>
      </w:r>
    </w:p>
    <w:p w:rsidR="00C4141E" w:rsidRPr="00C4141E" w:rsidRDefault="00C4141E" w:rsidP="00C41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4141E" w:rsidRPr="00C4141E" w:rsidRDefault="00C4141E" w:rsidP="00C4141E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положения о конфликте интересов</w:t>
      </w:r>
    </w:p>
    <w:p w:rsidR="00C4141E" w:rsidRPr="00C4141E" w:rsidRDefault="00C4141E" w:rsidP="00C41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Положение о конфликте интересов в</w:t>
      </w:r>
      <w:r w:rsidRPr="00C4141E">
        <w:rPr>
          <w:sz w:val="28"/>
          <w:szCs w:val="28"/>
        </w:rPr>
        <w:t xml:space="preserve"> </w:t>
      </w:r>
      <w:r w:rsidRPr="00C4141E">
        <w:rPr>
          <w:rFonts w:ascii="Times New Roman" w:hAnsi="Times New Roman" w:cs="Times New Roman"/>
          <w:sz w:val="28"/>
          <w:szCs w:val="28"/>
        </w:rPr>
        <w:t>Государственном автономном учреждении здравоохранения «Республиканский клинический лечебно-реабилитационный центр «Центр восточной медицины»</w:t>
      </w:r>
      <w:r w:rsidRPr="00C4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Учреждение) разработано и утверждено с целью регулирования и предотвращения конфликта интересов в деятельности своих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141E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значит и возможных негативных последствий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фликта интересов для Учреждения</w:t>
      </w:r>
      <w:r w:rsidRPr="00C414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41E" w:rsidRPr="00C4141E" w:rsidRDefault="00C4141E" w:rsidP="00C41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Положение о конфликте интересов —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C4141E" w:rsidRPr="00C4141E" w:rsidRDefault="00C4141E" w:rsidP="00C41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C414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 интересов —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организации,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 w:rsidRPr="00C4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(представителем Учреждения) которой он является.</w:t>
      </w:r>
    </w:p>
    <w:p w:rsidR="00C4141E" w:rsidRPr="00C4141E" w:rsidRDefault="00C4141E" w:rsidP="00C41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4141E" w:rsidRPr="00C4141E" w:rsidRDefault="00C4141E" w:rsidP="00C4141E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 лиц, попадающих под действие положения</w:t>
      </w:r>
    </w:p>
    <w:p w:rsidR="00C4141E" w:rsidRPr="00C4141E" w:rsidRDefault="00C4141E" w:rsidP="00C41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C4141E" w:rsidRPr="00C4141E" w:rsidRDefault="00C4141E" w:rsidP="00C41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4141E" w:rsidRPr="00C4141E" w:rsidRDefault="00C4141E" w:rsidP="00C4141E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принципы управления конфликтом интересов в Учреждении</w:t>
      </w:r>
    </w:p>
    <w:p w:rsidR="00C4141E" w:rsidRPr="00C4141E" w:rsidRDefault="00C4141E" w:rsidP="00C41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работы по управлению конфликтом интересов в Учреждении положены следующие принципы:</w:t>
      </w:r>
    </w:p>
    <w:p w:rsidR="00C4141E" w:rsidRPr="00C4141E" w:rsidRDefault="00C4141E" w:rsidP="00C41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 — обязательность раскрытия сведений о реальном или потенциальном конфликте интересов;</w:t>
      </w:r>
    </w:p>
    <w:p w:rsidR="00C4141E" w:rsidRPr="00C4141E" w:rsidRDefault="00C4141E" w:rsidP="00C41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— индивидуальное рассмотрение и оценка </w:t>
      </w:r>
      <w:proofErr w:type="spellStart"/>
      <w:r w:rsidRPr="00C414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репутационных</w:t>
      </w:r>
      <w:proofErr w:type="spellEnd"/>
      <w:r w:rsidRPr="00C4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 для Учреждения при выявлении каждого конфликта интересов и его урегулирование;</w:t>
      </w:r>
    </w:p>
    <w:p w:rsidR="00C4141E" w:rsidRPr="00C4141E" w:rsidRDefault="00C4141E" w:rsidP="00C41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— конфиденциальность процесса раскрытия сведений о конфликте интересов и процесса его урегулирования;</w:t>
      </w:r>
    </w:p>
    <w:p w:rsidR="00C4141E" w:rsidRPr="00C4141E" w:rsidRDefault="00C4141E" w:rsidP="00C41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— соблюдение баланса интересов Учреждения и работника при урегулировании конфликта интересов;</w:t>
      </w:r>
    </w:p>
    <w:p w:rsidR="00C4141E" w:rsidRPr="00C4141E" w:rsidRDefault="00C4141E" w:rsidP="00C41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—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C4141E" w:rsidRPr="00C4141E" w:rsidRDefault="00C4141E" w:rsidP="00C41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141E" w:rsidRPr="00C4141E" w:rsidRDefault="00C4141E" w:rsidP="00C4141E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раскрытия конфликта интересов работником</w:t>
      </w:r>
      <w:r w:rsidRPr="00C41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Учреждения и порядок его урегулирования, в том числе возможные способы разрешения возникшего конфликта интересов</w:t>
      </w:r>
    </w:p>
    <w:p w:rsidR="00C4141E" w:rsidRPr="00C4141E" w:rsidRDefault="00C4141E" w:rsidP="00C41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Процедура раскрытия конфликта интересов доводится до сведения всех работников Учреждения. Устанавливаются следующие вида раскрытия конфликта интересов, в том числе:</w:t>
      </w:r>
    </w:p>
    <w:p w:rsidR="00C4141E" w:rsidRPr="00C4141E" w:rsidRDefault="00C4141E" w:rsidP="00C41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— раскрытие сведений о конфликте интересов при приеме на работу;</w:t>
      </w:r>
    </w:p>
    <w:p w:rsidR="00C4141E" w:rsidRPr="00C4141E" w:rsidRDefault="00C4141E" w:rsidP="00C41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— раскрытие сведений о конфликте интересов при назначении на новую должность;</w:t>
      </w:r>
    </w:p>
    <w:p w:rsidR="00C4141E" w:rsidRPr="00C4141E" w:rsidRDefault="00C4141E" w:rsidP="00C41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— разовое раскрытие сведений по мере возникновения ситуаций конфликта интересов.</w:t>
      </w:r>
    </w:p>
    <w:p w:rsidR="00C4141E" w:rsidRPr="00C4141E" w:rsidRDefault="00C4141E" w:rsidP="00C41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 главный врач Учреждения.</w:t>
      </w:r>
    </w:p>
    <w:p w:rsidR="00C4141E" w:rsidRPr="00C4141E" w:rsidRDefault="00C4141E" w:rsidP="00C41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C4141E" w:rsidRPr="00C4141E" w:rsidRDefault="00C4141E" w:rsidP="00C41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— ограничение доступа работника к конкретной информации, которая может затрагивать личные интересы работника;</w:t>
      </w:r>
    </w:p>
    <w:p w:rsidR="00C4141E" w:rsidRPr="00C4141E" w:rsidRDefault="00C4141E" w:rsidP="00C41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       —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4141E" w:rsidRPr="00C4141E" w:rsidRDefault="00C4141E" w:rsidP="00C41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— пересмотр и изменение функциональных обязанностей работника;</w:t>
      </w:r>
    </w:p>
    <w:p w:rsidR="00C4141E" w:rsidRPr="00C4141E" w:rsidRDefault="00C4141E" w:rsidP="00C41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—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C4141E" w:rsidRPr="00C4141E" w:rsidRDefault="00C4141E" w:rsidP="00C41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— отказ работника от своего личного интереса, порождающего конфликт с интересами организации;</w:t>
      </w:r>
    </w:p>
    <w:p w:rsidR="00C4141E" w:rsidRPr="00C4141E" w:rsidRDefault="00C4141E" w:rsidP="00C41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— увольнение работника из организации по инициативе работника.</w:t>
      </w:r>
    </w:p>
    <w:p w:rsidR="00C4141E" w:rsidRPr="00C4141E" w:rsidRDefault="00C4141E" w:rsidP="00C41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Приведенный перечень способов разрешения конфликта интересов</w:t>
      </w:r>
    </w:p>
    <w:p w:rsidR="00C4141E" w:rsidRPr="00C4141E" w:rsidRDefault="00C4141E" w:rsidP="00C41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C4141E" w:rsidRPr="00C4141E" w:rsidRDefault="00C4141E" w:rsidP="00C41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C4141E" w:rsidRPr="00C4141E" w:rsidRDefault="00C4141E" w:rsidP="00C41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C4141E" w:rsidRPr="00C4141E" w:rsidRDefault="00C4141E" w:rsidP="00C41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141E" w:rsidRPr="00C4141E" w:rsidRDefault="00C4141E" w:rsidP="00C4141E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работников в связи с раскрытием и урегулированием конфликта интересов</w:t>
      </w:r>
    </w:p>
    <w:p w:rsidR="00C4141E" w:rsidRPr="00C4141E" w:rsidRDefault="00C4141E" w:rsidP="00C41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Положением устанавливаются следующие обязанности работников в связи с раскрытием и урегулированием конфликта интересов:</w:t>
      </w:r>
    </w:p>
    <w:p w:rsidR="00C4141E" w:rsidRPr="00C4141E" w:rsidRDefault="00C4141E" w:rsidP="00C41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— при принятии решений по деловым вопросам и выполнении своих трудовых обязанностей руководствоваться интересами Предприятия — без учета своих личных интересов, интересов своих родственников и друзей;</w:t>
      </w:r>
    </w:p>
    <w:p w:rsidR="00C4141E" w:rsidRPr="00C4141E" w:rsidRDefault="00C4141E" w:rsidP="00C41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— избегать (по возможности) ситуаций и обстоятельств, которые могут привести к конфликту интересов;</w:t>
      </w:r>
    </w:p>
    <w:p w:rsidR="00C4141E" w:rsidRPr="00C4141E" w:rsidRDefault="00C4141E" w:rsidP="00C41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— раскрывать возникший (реальный) или потенциальный конфликт интересов;</w:t>
      </w:r>
    </w:p>
    <w:p w:rsidR="00C4141E" w:rsidRPr="00C4141E" w:rsidRDefault="00C4141E" w:rsidP="00C41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41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— содействовать урегулированию возникшего конфликта интересов.</w:t>
      </w:r>
    </w:p>
    <w:p w:rsidR="00C473C6" w:rsidRDefault="00C473C6" w:rsidP="00C4141E">
      <w:pPr>
        <w:spacing w:after="0" w:line="240" w:lineRule="auto"/>
        <w:jc w:val="both"/>
      </w:pPr>
    </w:p>
    <w:sectPr w:rsidR="00C4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11B5"/>
    <w:multiLevelType w:val="multilevel"/>
    <w:tmpl w:val="0B1A53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3828B5"/>
    <w:multiLevelType w:val="multilevel"/>
    <w:tmpl w:val="E1A07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32051"/>
    <w:multiLevelType w:val="hybridMultilevel"/>
    <w:tmpl w:val="CC929668"/>
    <w:lvl w:ilvl="0" w:tplc="294233C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060239"/>
    <w:multiLevelType w:val="multilevel"/>
    <w:tmpl w:val="EF4CE8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156994"/>
    <w:multiLevelType w:val="multilevel"/>
    <w:tmpl w:val="27F650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DF0799"/>
    <w:multiLevelType w:val="multilevel"/>
    <w:tmpl w:val="7876B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1E"/>
    <w:rsid w:val="002F0BAE"/>
    <w:rsid w:val="0032474A"/>
    <w:rsid w:val="007803C0"/>
    <w:rsid w:val="00796BB8"/>
    <w:rsid w:val="008E5689"/>
    <w:rsid w:val="0093061F"/>
    <w:rsid w:val="00C4141E"/>
    <w:rsid w:val="00C473C6"/>
    <w:rsid w:val="00CC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41E"/>
    <w:rPr>
      <w:b/>
      <w:bCs/>
    </w:rPr>
  </w:style>
  <w:style w:type="paragraph" w:styleId="a5">
    <w:name w:val="List Paragraph"/>
    <w:basedOn w:val="a"/>
    <w:uiPriority w:val="34"/>
    <w:qFormat/>
    <w:rsid w:val="00C41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41E"/>
    <w:rPr>
      <w:b/>
      <w:bCs/>
    </w:rPr>
  </w:style>
  <w:style w:type="paragraph" w:styleId="a5">
    <w:name w:val="List Paragraph"/>
    <w:basedOn w:val="a"/>
    <w:uiPriority w:val="34"/>
    <w:qFormat/>
    <w:rsid w:val="00C41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Б. Анчинова</dc:creator>
  <cp:lastModifiedBy>Людмила Б. Анчинова</cp:lastModifiedBy>
  <cp:revision>3</cp:revision>
  <dcterms:created xsi:type="dcterms:W3CDTF">2022-12-29T07:24:00Z</dcterms:created>
  <dcterms:modified xsi:type="dcterms:W3CDTF">2022-12-29T07:25:00Z</dcterms:modified>
</cp:coreProperties>
</file>